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C25F" w14:textId="4211B1BD" w:rsidR="001D5D1B" w:rsidRDefault="001D5D1B" w:rsidP="001D5D1B">
      <w:pPr>
        <w:rPr>
          <w:b/>
        </w:rPr>
      </w:pPr>
      <w:r>
        <w:rPr>
          <w:b/>
        </w:rPr>
        <w:t xml:space="preserve">COMPLETED BY: </w:t>
      </w:r>
    </w:p>
    <w:p w14:paraId="3BDC8856" w14:textId="77777777" w:rsidR="00990476" w:rsidRDefault="00990476" w:rsidP="001D5D1B">
      <w:pPr>
        <w:rPr>
          <w:b/>
        </w:rPr>
      </w:pPr>
    </w:p>
    <w:p w14:paraId="131424BD" w14:textId="16671B91" w:rsidR="00DA0F78" w:rsidRDefault="00DA0F78" w:rsidP="001D5D1B">
      <w:pPr>
        <w:rPr>
          <w:bCs/>
        </w:rPr>
      </w:pPr>
      <w:r>
        <w:rPr>
          <w:bCs/>
        </w:rPr>
        <w:t xml:space="preserve">All disciplines listed below can complete the tool once the determination to transition care or refer for additional services has been made by a clinician: </w:t>
      </w:r>
    </w:p>
    <w:p w14:paraId="0C9958BB" w14:textId="77777777" w:rsidR="00990476" w:rsidRDefault="00990476" w:rsidP="001D5D1B">
      <w:pPr>
        <w:rPr>
          <w:bCs/>
        </w:rPr>
      </w:pPr>
    </w:p>
    <w:p w14:paraId="0EDA86B0" w14:textId="77777777" w:rsidR="00965653" w:rsidRDefault="00965653" w:rsidP="00965653">
      <w:pPr>
        <w:pStyle w:val="ListParagraph"/>
        <w:numPr>
          <w:ilvl w:val="0"/>
          <w:numId w:val="4"/>
        </w:numPr>
      </w:pPr>
      <w:r>
        <w:t>Licensed/Waivered Psychologist</w:t>
      </w:r>
    </w:p>
    <w:p w14:paraId="706DCF0C" w14:textId="77777777" w:rsidR="00965653" w:rsidRDefault="00965653" w:rsidP="00965653">
      <w:pPr>
        <w:pStyle w:val="ListParagraph"/>
        <w:numPr>
          <w:ilvl w:val="0"/>
          <w:numId w:val="4"/>
        </w:numPr>
      </w:pPr>
      <w:r>
        <w:t>Licensed/Registered/Waivered Social Worker or Marriage and Family Therapist</w:t>
      </w:r>
    </w:p>
    <w:p w14:paraId="3FACF9A5" w14:textId="77777777" w:rsidR="00965653" w:rsidRDefault="00965653" w:rsidP="00965653">
      <w:pPr>
        <w:pStyle w:val="ListParagraph"/>
        <w:numPr>
          <w:ilvl w:val="0"/>
          <w:numId w:val="4"/>
        </w:numPr>
      </w:pPr>
      <w:r>
        <w:t>Licensed/Registered Professional Clinical Counselor</w:t>
      </w:r>
      <w:r w:rsidR="002D0CCB">
        <w:t>**</w:t>
      </w:r>
    </w:p>
    <w:p w14:paraId="69F1F333" w14:textId="0F045618" w:rsidR="00965653" w:rsidRDefault="00965653" w:rsidP="00965653">
      <w:pPr>
        <w:pStyle w:val="ListParagraph"/>
        <w:numPr>
          <w:ilvl w:val="0"/>
          <w:numId w:val="4"/>
        </w:numPr>
      </w:pPr>
      <w:r>
        <w:t>Physician (MD or DO)</w:t>
      </w:r>
    </w:p>
    <w:p w14:paraId="34679489" w14:textId="03B91A33" w:rsidR="002E2F9B" w:rsidRDefault="002E2F9B" w:rsidP="002E2F9B">
      <w:pPr>
        <w:pStyle w:val="ListParagraph"/>
        <w:numPr>
          <w:ilvl w:val="0"/>
          <w:numId w:val="4"/>
        </w:numPr>
      </w:pPr>
      <w:r>
        <w:t>Licensed Psychiatric Technician</w:t>
      </w:r>
    </w:p>
    <w:p w14:paraId="020BD794" w14:textId="3F9F02F5" w:rsidR="00965653" w:rsidRDefault="008753D7" w:rsidP="000E5550">
      <w:pPr>
        <w:pStyle w:val="ListParagraph"/>
        <w:numPr>
          <w:ilvl w:val="0"/>
          <w:numId w:val="4"/>
        </w:numPr>
      </w:pPr>
      <w:r>
        <w:t>Registered Nurse</w:t>
      </w:r>
    </w:p>
    <w:p w14:paraId="1B59F966" w14:textId="3BCD27AD" w:rsidR="00CD0CE1" w:rsidRDefault="000116E0" w:rsidP="00965653">
      <w:pPr>
        <w:pStyle w:val="ListParagraph"/>
        <w:numPr>
          <w:ilvl w:val="0"/>
          <w:numId w:val="4"/>
        </w:numPr>
      </w:pPr>
      <w:r>
        <w:t>Master Level Student Intern</w:t>
      </w:r>
    </w:p>
    <w:p w14:paraId="4E719979" w14:textId="29CD85FF" w:rsidR="00F35A13" w:rsidRDefault="00F35A13" w:rsidP="00965653">
      <w:pPr>
        <w:pStyle w:val="ListParagraph"/>
        <w:numPr>
          <w:ilvl w:val="0"/>
          <w:numId w:val="4"/>
        </w:numPr>
      </w:pPr>
      <w:r>
        <w:t>MHRS</w:t>
      </w:r>
    </w:p>
    <w:p w14:paraId="4C9A4753" w14:textId="2FAD2AA5" w:rsidR="00F35A13" w:rsidRDefault="007A7601" w:rsidP="00965653">
      <w:pPr>
        <w:pStyle w:val="ListParagraph"/>
        <w:numPr>
          <w:ilvl w:val="0"/>
          <w:numId w:val="4"/>
        </w:numPr>
      </w:pPr>
      <w:r>
        <w:t>Paraprofessional</w:t>
      </w:r>
    </w:p>
    <w:p w14:paraId="65C16D1C" w14:textId="77777777" w:rsidR="00965653" w:rsidRDefault="00965653" w:rsidP="00965653"/>
    <w:p w14:paraId="4883BEB6" w14:textId="071391AC" w:rsidR="00965653" w:rsidRPr="008E7687" w:rsidRDefault="00965653" w:rsidP="00965653">
      <w:pPr>
        <w:rPr>
          <w:b/>
          <w:color w:val="FF0000"/>
        </w:rPr>
      </w:pPr>
      <w:r>
        <w:rPr>
          <w:b/>
        </w:rPr>
        <w:t>COMPLIANCE REQUIREMENTS:</w:t>
      </w:r>
      <w:r w:rsidR="008E7687">
        <w:rPr>
          <w:b/>
        </w:rPr>
        <w:t xml:space="preserve">  </w:t>
      </w:r>
    </w:p>
    <w:p w14:paraId="263253CA" w14:textId="204779CA" w:rsidR="00F004A8" w:rsidRDefault="005D3DB0" w:rsidP="005D3DB0">
      <w:pPr>
        <w:pStyle w:val="ListParagraph"/>
        <w:numPr>
          <w:ilvl w:val="0"/>
          <w:numId w:val="8"/>
        </w:numPr>
      </w:pPr>
      <w:r>
        <w:t>Intended to ensure that clients who are receiving mental health services from one delivery system receive timely and coordinated care when either:</w:t>
      </w:r>
    </w:p>
    <w:p w14:paraId="34A4FB33" w14:textId="1782D1EC" w:rsidR="005D3DB0" w:rsidRDefault="005D3DB0" w:rsidP="005D3DB0">
      <w:pPr>
        <w:pStyle w:val="ListParagraph"/>
        <w:numPr>
          <w:ilvl w:val="1"/>
          <w:numId w:val="8"/>
        </w:numPr>
      </w:pPr>
      <w:r>
        <w:t>Their existing services need to be transitioned to another delivery system; or</w:t>
      </w:r>
    </w:p>
    <w:p w14:paraId="10BC10CC" w14:textId="1661110A" w:rsidR="005D3DB0" w:rsidRDefault="005D3DB0" w:rsidP="005D3DB0">
      <w:pPr>
        <w:pStyle w:val="ListParagraph"/>
        <w:numPr>
          <w:ilvl w:val="1"/>
          <w:numId w:val="8"/>
        </w:numPr>
      </w:pPr>
      <w:r>
        <w:t xml:space="preserve">Services need to be added to their existing mental health treatment </w:t>
      </w:r>
    </w:p>
    <w:p w14:paraId="24D76368" w14:textId="194AEDAB" w:rsidR="00CC7841" w:rsidRDefault="00541D12" w:rsidP="00CC7841">
      <w:pPr>
        <w:pStyle w:val="ListParagraph"/>
        <w:numPr>
          <w:ilvl w:val="0"/>
          <w:numId w:val="8"/>
        </w:numPr>
      </w:pPr>
      <w:r>
        <w:t xml:space="preserve">Provider within the </w:t>
      </w:r>
      <w:r w:rsidR="00E84D0D">
        <w:t>MHP</w:t>
      </w:r>
      <w:r>
        <w:t xml:space="preserve"> completed the tool and once completed </w:t>
      </w:r>
      <w:r w:rsidR="00CC7841">
        <w:t>will identify the appropriate MCP referra</w:t>
      </w:r>
      <w:r w:rsidR="0064359B">
        <w:t>l</w:t>
      </w:r>
      <w:r>
        <w:t xml:space="preserve"> (outside </w:t>
      </w:r>
      <w:r w:rsidR="00E84D0D">
        <w:t>MHP</w:t>
      </w:r>
      <w:r>
        <w:t>)</w:t>
      </w:r>
      <w:r w:rsidR="0064359B">
        <w:t xml:space="preserve"> and send completed tool:</w:t>
      </w:r>
    </w:p>
    <w:tbl>
      <w:tblPr>
        <w:tblpPr w:leftFromText="180" w:rightFromText="180" w:vertAnchor="text" w:horzAnchor="margin" w:tblpXSpec="center" w:tblpY="75"/>
        <w:tblW w:w="8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3"/>
        <w:gridCol w:w="5369"/>
      </w:tblGrid>
      <w:tr w:rsidR="00CC7841" w14:paraId="5E580D57" w14:textId="77777777" w:rsidTr="0024547F">
        <w:trPr>
          <w:trHeight w:val="422"/>
        </w:trPr>
        <w:tc>
          <w:tcPr>
            <w:tcW w:w="29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1B308" w14:textId="77777777" w:rsidR="00CC7841" w:rsidRDefault="00CC7841" w:rsidP="00245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Health Plan</w:t>
            </w:r>
          </w:p>
        </w:tc>
        <w:tc>
          <w:tcPr>
            <w:tcW w:w="53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F4E0" w14:textId="77777777" w:rsidR="00CC7841" w:rsidRDefault="00CC7841" w:rsidP="00245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Transition Tool Referrals &amp; Contact </w:t>
            </w:r>
          </w:p>
        </w:tc>
      </w:tr>
      <w:tr w:rsidR="00CC7841" w14:paraId="1902D361" w14:textId="77777777" w:rsidTr="00625C17">
        <w:trPr>
          <w:trHeight w:val="575"/>
        </w:trPr>
        <w:tc>
          <w:tcPr>
            <w:tcW w:w="292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4A5E2" w14:textId="77777777" w:rsidR="00CC7841" w:rsidRDefault="00CC7841" w:rsidP="00245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Aetna Better Health</w:t>
            </w:r>
          </w:p>
        </w:tc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59009" w14:textId="07DCDB36" w:rsidR="00CC7841" w:rsidRDefault="00CC7841" w:rsidP="00625C17">
            <w:pPr>
              <w:rPr>
                <w:rStyle w:val="Hyperlink"/>
                <w:sz w:val="18"/>
                <w:szCs w:val="18"/>
              </w:rPr>
            </w:pPr>
          </w:p>
          <w:p w14:paraId="5A7D9C77" w14:textId="77777777" w:rsidR="0084632C" w:rsidRPr="0084632C" w:rsidRDefault="005D2B81" w:rsidP="0084632C">
            <w:pPr>
              <w:jc w:val="center"/>
              <w:rPr>
                <w:sz w:val="18"/>
                <w:szCs w:val="18"/>
              </w:rPr>
            </w:pPr>
            <w:hyperlink r:id="rId8" w:history="1">
              <w:r w:rsidR="0084632C" w:rsidRPr="0084632C">
                <w:rPr>
                  <w:rStyle w:val="Hyperlink"/>
                  <w:sz w:val="18"/>
                  <w:szCs w:val="18"/>
                </w:rPr>
                <w:t>AetnaBetterHealthCACM@aetna.com</w:t>
              </w:r>
            </w:hyperlink>
          </w:p>
          <w:p w14:paraId="45A9AA9B" w14:textId="2441D503" w:rsidR="0084632C" w:rsidRDefault="0084632C" w:rsidP="0024547F">
            <w:pPr>
              <w:jc w:val="center"/>
            </w:pPr>
          </w:p>
        </w:tc>
      </w:tr>
      <w:tr w:rsidR="00CC7841" w14:paraId="224F4D12" w14:textId="77777777" w:rsidTr="0024547F">
        <w:trPr>
          <w:trHeight w:val="515"/>
        </w:trPr>
        <w:tc>
          <w:tcPr>
            <w:tcW w:w="292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E644" w14:textId="77777777" w:rsidR="00CC7841" w:rsidRDefault="00CC7841" w:rsidP="00245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Blue Shield CA</w:t>
            </w:r>
          </w:p>
          <w:p w14:paraId="255570C2" w14:textId="77777777" w:rsidR="00CC7841" w:rsidRDefault="00CC7841" w:rsidP="00245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Promise Health Plan</w:t>
            </w:r>
          </w:p>
        </w:tc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382D7" w14:textId="77777777" w:rsidR="00CC7841" w:rsidRDefault="005D2B81" w:rsidP="0024547F">
            <w:pPr>
              <w:jc w:val="center"/>
              <w:rPr>
                <w:sz w:val="18"/>
                <w:szCs w:val="18"/>
              </w:rPr>
            </w:pPr>
            <w:hyperlink r:id="rId9" w:history="1">
              <w:r w:rsidR="00CC7841">
                <w:rPr>
                  <w:rStyle w:val="Hyperlink"/>
                  <w:sz w:val="18"/>
                  <w:szCs w:val="18"/>
                </w:rPr>
                <w:t>BSCPromiseCMC@beaconhealthoptions.com</w:t>
              </w:r>
            </w:hyperlink>
          </w:p>
        </w:tc>
      </w:tr>
      <w:tr w:rsidR="00CC7841" w14:paraId="2B04E7A4" w14:textId="77777777" w:rsidTr="0024547F">
        <w:trPr>
          <w:trHeight w:val="484"/>
        </w:trPr>
        <w:tc>
          <w:tcPr>
            <w:tcW w:w="292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72A5" w14:textId="77777777" w:rsidR="00CC7841" w:rsidRDefault="00CC7841" w:rsidP="00245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Community Health Group</w:t>
            </w:r>
          </w:p>
        </w:tc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70C3E" w14:textId="77777777" w:rsidR="00CC7841" w:rsidRDefault="00CC7841" w:rsidP="002454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Salvador Tapia</w:t>
            </w:r>
          </w:p>
          <w:p w14:paraId="16FD7A5F" w14:textId="77777777" w:rsidR="00CC7841" w:rsidRDefault="00CC7841" w:rsidP="002454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1-800-404-3332</w:t>
            </w:r>
          </w:p>
          <w:p w14:paraId="154C4BCE" w14:textId="77777777" w:rsidR="00CC7841" w:rsidRDefault="005D2B81" w:rsidP="0024547F">
            <w:pPr>
              <w:jc w:val="center"/>
              <w:rPr>
                <w:sz w:val="18"/>
                <w:szCs w:val="18"/>
              </w:rPr>
            </w:pPr>
            <w:hyperlink r:id="rId10" w:history="1">
              <w:r w:rsidR="00CC7841">
                <w:rPr>
                  <w:rStyle w:val="Hyperlink"/>
                  <w:sz w:val="18"/>
                  <w:szCs w:val="18"/>
                </w:rPr>
                <w:t>Stapia@chgsd.com</w:t>
              </w:r>
            </w:hyperlink>
          </w:p>
        </w:tc>
      </w:tr>
      <w:tr w:rsidR="00CC7841" w14:paraId="0438C815" w14:textId="77777777" w:rsidTr="0024547F">
        <w:trPr>
          <w:trHeight w:val="455"/>
        </w:trPr>
        <w:tc>
          <w:tcPr>
            <w:tcW w:w="292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75531" w14:textId="77777777" w:rsidR="00CC7841" w:rsidRDefault="00CC7841" w:rsidP="00245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Health Net</w:t>
            </w:r>
          </w:p>
          <w:p w14:paraId="43CC381B" w14:textId="77777777" w:rsidR="00CC7841" w:rsidRDefault="00CC7841" w:rsidP="0024547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press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0 for English, 1 for member, then 2 for BH</w:t>
            </w:r>
          </w:p>
        </w:tc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12EAA" w14:textId="77777777" w:rsidR="00CC7841" w:rsidRDefault="00CC7841" w:rsidP="0024547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24/7 line: 800-675-6110*</w:t>
            </w:r>
          </w:p>
          <w:p w14:paraId="38B7F4D8" w14:textId="77777777" w:rsidR="00CC7841" w:rsidRDefault="005D2B81" w:rsidP="0024547F">
            <w:pPr>
              <w:jc w:val="center"/>
              <w:rPr>
                <w:sz w:val="18"/>
                <w:szCs w:val="18"/>
              </w:rPr>
            </w:pPr>
            <w:hyperlink r:id="rId11" w:history="1">
              <w:r w:rsidR="00CC7841">
                <w:rPr>
                  <w:rStyle w:val="Hyperlink"/>
                  <w:sz w:val="16"/>
                  <w:szCs w:val="16"/>
                </w:rPr>
                <w:t>MHNAdminGroup@centene.com</w:t>
              </w:r>
            </w:hyperlink>
            <w:r w:rsidR="00CC7841">
              <w:rPr>
                <w:color w:val="000000"/>
                <w:sz w:val="16"/>
                <w:szCs w:val="16"/>
              </w:rPr>
              <w:t xml:space="preserve">  or fax to 855-703-3268</w:t>
            </w:r>
            <w:r w:rsidR="00CC7841">
              <w:rPr>
                <w:color w:val="000000"/>
              </w:rPr>
              <w:t> </w:t>
            </w:r>
          </w:p>
        </w:tc>
      </w:tr>
      <w:tr w:rsidR="00CC7841" w14:paraId="78A15D66" w14:textId="77777777" w:rsidTr="0024547F">
        <w:trPr>
          <w:trHeight w:val="551"/>
        </w:trPr>
        <w:tc>
          <w:tcPr>
            <w:tcW w:w="292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774B" w14:textId="77777777" w:rsidR="00CC7841" w:rsidRDefault="00CC7841" w:rsidP="00245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Kaiser Permanente</w:t>
            </w:r>
          </w:p>
        </w:tc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2B6C" w14:textId="77777777" w:rsidR="00CC7841" w:rsidRDefault="00CC7841" w:rsidP="0024547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Transition Tools Fax: 858-451-5199</w:t>
            </w:r>
          </w:p>
          <w:p w14:paraId="2607AA66" w14:textId="77777777" w:rsidR="00CC7841" w:rsidRDefault="00CC7841" w:rsidP="0024547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Questions: </w:t>
            </w:r>
            <w:proofErr w:type="spellStart"/>
            <w:r>
              <w:rPr>
                <w:color w:val="000000"/>
                <w:sz w:val="16"/>
                <w:szCs w:val="16"/>
              </w:rPr>
              <w:t>Michelé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Buland</w:t>
            </w:r>
            <w:proofErr w:type="spellEnd"/>
          </w:p>
          <w:p w14:paraId="0F20CE92" w14:textId="77777777" w:rsidR="00CC7841" w:rsidRDefault="005D2B81" w:rsidP="0024547F">
            <w:pPr>
              <w:jc w:val="center"/>
              <w:rPr>
                <w:sz w:val="12"/>
                <w:szCs w:val="12"/>
              </w:rPr>
            </w:pPr>
            <w:hyperlink r:id="rId12" w:history="1">
              <w:r w:rsidR="00CC7841">
                <w:rPr>
                  <w:rStyle w:val="Hyperlink"/>
                  <w:sz w:val="16"/>
                  <w:szCs w:val="16"/>
                </w:rPr>
                <w:t>Michele.k.buland@kp.org</w:t>
              </w:r>
            </w:hyperlink>
          </w:p>
        </w:tc>
      </w:tr>
      <w:tr w:rsidR="00CC7841" w14:paraId="042114CA" w14:textId="77777777" w:rsidTr="0024547F">
        <w:trPr>
          <w:trHeight w:val="792"/>
        </w:trPr>
        <w:tc>
          <w:tcPr>
            <w:tcW w:w="292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1241" w14:textId="77777777" w:rsidR="00CC7841" w:rsidRDefault="00CC7841" w:rsidP="00245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Molina Healthcare</w:t>
            </w:r>
          </w:p>
        </w:tc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E3FB9" w14:textId="77777777" w:rsidR="00CC7841" w:rsidRDefault="00CC7841" w:rsidP="000F0FB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Adults: (833) 234-1258 – Care </w:t>
            </w:r>
            <w:proofErr w:type="spellStart"/>
            <w:r>
              <w:rPr>
                <w:color w:val="000000"/>
                <w:sz w:val="16"/>
                <w:szCs w:val="16"/>
              </w:rPr>
              <w:t>Mngmnt</w:t>
            </w:r>
            <w:proofErr w:type="spellEnd"/>
          </w:p>
          <w:p w14:paraId="062F7C92" w14:textId="0ED1439B" w:rsidR="00CC7841" w:rsidRDefault="00CC7841" w:rsidP="000F0FB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Youth: (562) 506-1249 – Care </w:t>
            </w:r>
            <w:proofErr w:type="spellStart"/>
            <w:r>
              <w:rPr>
                <w:color w:val="000000"/>
                <w:sz w:val="16"/>
                <w:szCs w:val="16"/>
              </w:rPr>
              <w:t>Mngmnt</w:t>
            </w:r>
            <w:proofErr w:type="spellEnd"/>
          </w:p>
          <w:p w14:paraId="66CA90C7" w14:textId="0D1B5A5E" w:rsidR="00CC7841" w:rsidRDefault="00CC7841" w:rsidP="000F0FB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242424"/>
                <w:sz w:val="12"/>
                <w:szCs w:val="12"/>
                <w:bdr w:val="none" w:sz="0" w:space="0" w:color="auto" w:frame="1"/>
              </w:rPr>
              <w:t>Email: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MHCHealthcareservicesCCS/RCCasemanagement@MolinaHealthcare.com</w:t>
            </w:r>
            <w:proofErr w:type="gramEnd"/>
            <w:r>
              <w:rPr>
                <w:color w:val="242424"/>
                <w:sz w:val="14"/>
                <w:szCs w:val="14"/>
              </w:rPr>
              <w:t> and cc below cc: </w:t>
            </w:r>
            <w:hyperlink r:id="rId13" w:history="1">
              <w:r>
                <w:rPr>
                  <w:rStyle w:val="Hyperlink"/>
                  <w:sz w:val="14"/>
                  <w:szCs w:val="14"/>
                  <w:bdr w:val="none" w:sz="0" w:space="0" w:color="auto" w:frame="1"/>
                </w:rPr>
                <w:t>MHC_BH_Solutions@MolinaHealthcare.com</w:t>
              </w:r>
            </w:hyperlink>
          </w:p>
        </w:tc>
      </w:tr>
    </w:tbl>
    <w:p w14:paraId="75EFFE0A" w14:textId="77777777" w:rsidR="00CC7841" w:rsidRDefault="00CC7841" w:rsidP="00CC7841">
      <w:pPr>
        <w:pStyle w:val="ListParagraph"/>
        <w:ind w:left="1440"/>
      </w:pPr>
    </w:p>
    <w:p w14:paraId="3F4354A0" w14:textId="7837674C" w:rsidR="005D3DB0" w:rsidRDefault="005D3DB0" w:rsidP="005D3DB0">
      <w:pPr>
        <w:pStyle w:val="ListParagraph"/>
        <w:ind w:left="1440"/>
      </w:pPr>
    </w:p>
    <w:p w14:paraId="0082CC45" w14:textId="34E317B5" w:rsidR="0024547F" w:rsidRDefault="0024547F" w:rsidP="005D3DB0">
      <w:pPr>
        <w:pStyle w:val="ListParagraph"/>
        <w:ind w:left="1440"/>
      </w:pPr>
    </w:p>
    <w:p w14:paraId="07114DC8" w14:textId="3DE19429" w:rsidR="0024547F" w:rsidRDefault="0024547F" w:rsidP="005D3DB0">
      <w:pPr>
        <w:pStyle w:val="ListParagraph"/>
        <w:ind w:left="1440"/>
      </w:pPr>
    </w:p>
    <w:p w14:paraId="11FDC852" w14:textId="605AB9EA" w:rsidR="0024547F" w:rsidRDefault="0024547F" w:rsidP="005D3DB0">
      <w:pPr>
        <w:pStyle w:val="ListParagraph"/>
        <w:ind w:left="1440"/>
      </w:pPr>
    </w:p>
    <w:p w14:paraId="139B397A" w14:textId="44F8AD46" w:rsidR="0024547F" w:rsidRDefault="0024547F" w:rsidP="005D3DB0">
      <w:pPr>
        <w:pStyle w:val="ListParagraph"/>
        <w:ind w:left="1440"/>
      </w:pPr>
    </w:p>
    <w:p w14:paraId="131C39DD" w14:textId="3CE4882F" w:rsidR="0024547F" w:rsidRDefault="0024547F" w:rsidP="005D3DB0">
      <w:pPr>
        <w:pStyle w:val="ListParagraph"/>
        <w:ind w:left="1440"/>
      </w:pPr>
    </w:p>
    <w:p w14:paraId="2649560E" w14:textId="66772EE6" w:rsidR="0024547F" w:rsidRDefault="0024547F" w:rsidP="005D3DB0">
      <w:pPr>
        <w:pStyle w:val="ListParagraph"/>
        <w:ind w:left="1440"/>
      </w:pPr>
    </w:p>
    <w:p w14:paraId="054F2944" w14:textId="48EEC4E8" w:rsidR="0024547F" w:rsidRDefault="0024547F" w:rsidP="005D3DB0">
      <w:pPr>
        <w:pStyle w:val="ListParagraph"/>
        <w:ind w:left="1440"/>
      </w:pPr>
    </w:p>
    <w:p w14:paraId="0B04E2C2" w14:textId="557BE439" w:rsidR="0024547F" w:rsidRDefault="0024547F" w:rsidP="005D3DB0">
      <w:pPr>
        <w:pStyle w:val="ListParagraph"/>
        <w:ind w:left="1440"/>
      </w:pPr>
    </w:p>
    <w:p w14:paraId="0CEF3DF2" w14:textId="51281B38" w:rsidR="0024547F" w:rsidRDefault="0024547F" w:rsidP="005D3DB0">
      <w:pPr>
        <w:pStyle w:val="ListParagraph"/>
        <w:ind w:left="1440"/>
      </w:pPr>
    </w:p>
    <w:p w14:paraId="0AA916ED" w14:textId="13E144F0" w:rsidR="0024547F" w:rsidRDefault="0024547F" w:rsidP="005D3DB0">
      <w:pPr>
        <w:pStyle w:val="ListParagraph"/>
        <w:ind w:left="1440"/>
      </w:pPr>
    </w:p>
    <w:p w14:paraId="441E5F90" w14:textId="5C44EFE0" w:rsidR="0024547F" w:rsidRDefault="0024547F" w:rsidP="005D3DB0">
      <w:pPr>
        <w:pStyle w:val="ListParagraph"/>
        <w:ind w:left="1440"/>
      </w:pPr>
    </w:p>
    <w:p w14:paraId="5BB35909" w14:textId="0A6BA75B" w:rsidR="0024547F" w:rsidRDefault="0024547F" w:rsidP="005D3DB0">
      <w:pPr>
        <w:pStyle w:val="ListParagraph"/>
        <w:ind w:left="1440"/>
      </w:pPr>
    </w:p>
    <w:p w14:paraId="5F0015EA" w14:textId="21559344" w:rsidR="0024547F" w:rsidRDefault="0024547F" w:rsidP="005D3DB0">
      <w:pPr>
        <w:pStyle w:val="ListParagraph"/>
        <w:ind w:left="1440"/>
      </w:pPr>
    </w:p>
    <w:p w14:paraId="30AC7C98" w14:textId="5CCE1003" w:rsidR="0024547F" w:rsidRPr="00651E6A" w:rsidRDefault="0024547F" w:rsidP="00651E6A">
      <w:pPr>
        <w:rPr>
          <w:bCs/>
        </w:rPr>
      </w:pPr>
    </w:p>
    <w:p w14:paraId="53FF88B3" w14:textId="3A6560C3" w:rsidR="0024547F" w:rsidRDefault="00541D12" w:rsidP="00541D12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 xml:space="preserve">If the MCP is completing and </w:t>
      </w:r>
      <w:r w:rsidR="00E84D0D">
        <w:rPr>
          <w:bCs/>
        </w:rPr>
        <w:t xml:space="preserve">transitioning client to a provider with the MHP, </w:t>
      </w:r>
      <w:r w:rsidR="00007FE9">
        <w:rPr>
          <w:bCs/>
        </w:rPr>
        <w:t xml:space="preserve">the MHP provider will need to select MCP-MH Provider as Referred From on the ASJ. </w:t>
      </w:r>
    </w:p>
    <w:p w14:paraId="5E3DEAA9" w14:textId="77777777" w:rsidR="00007FE9" w:rsidRPr="00541D12" w:rsidRDefault="00007FE9" w:rsidP="00007FE9">
      <w:pPr>
        <w:pStyle w:val="ListParagraph"/>
        <w:rPr>
          <w:bCs/>
        </w:rPr>
      </w:pPr>
    </w:p>
    <w:p w14:paraId="73C5434C" w14:textId="6434ADE1" w:rsidR="00F004A8" w:rsidRDefault="00F004A8" w:rsidP="00F004A8">
      <w:pPr>
        <w:rPr>
          <w:b/>
        </w:rPr>
      </w:pPr>
      <w:r>
        <w:rPr>
          <w:b/>
        </w:rPr>
        <w:t>DOCUMENTATION STANDARDS:</w:t>
      </w:r>
    </w:p>
    <w:p w14:paraId="5CA06DA2" w14:textId="62A1C80F" w:rsidR="00720533" w:rsidRDefault="00CC7841" w:rsidP="00720533">
      <w:pPr>
        <w:pStyle w:val="ListParagraph"/>
        <w:numPr>
          <w:ilvl w:val="0"/>
          <w:numId w:val="6"/>
        </w:numPr>
      </w:pPr>
      <w:r>
        <w:t xml:space="preserve">The information shall be collected and documented in the order it appears on the Tool. </w:t>
      </w:r>
    </w:p>
    <w:p w14:paraId="66C26E1F" w14:textId="747CCEB3" w:rsidR="005D3DB0" w:rsidRDefault="00651E6A" w:rsidP="00720533">
      <w:pPr>
        <w:pStyle w:val="ListParagraph"/>
        <w:numPr>
          <w:ilvl w:val="0"/>
          <w:numId w:val="6"/>
        </w:numPr>
      </w:pPr>
      <w:r>
        <w:t>Clients shall be engaged in the process and appropriate consents obtained.</w:t>
      </w:r>
    </w:p>
    <w:p w14:paraId="7312AC4D" w14:textId="6272B7F1" w:rsidR="00651E6A" w:rsidRDefault="00651E6A" w:rsidP="00720533">
      <w:pPr>
        <w:pStyle w:val="ListParagraph"/>
        <w:numPr>
          <w:ilvl w:val="0"/>
          <w:numId w:val="6"/>
        </w:numPr>
      </w:pPr>
      <w:r>
        <w:t xml:space="preserve">The Tool can be completed in person, by telephone, or by video. </w:t>
      </w:r>
    </w:p>
    <w:p w14:paraId="66078BDD" w14:textId="4C00195C" w:rsidR="00651E6A" w:rsidRDefault="00651E6A" w:rsidP="00720533">
      <w:pPr>
        <w:pStyle w:val="ListParagraph"/>
        <w:numPr>
          <w:ilvl w:val="0"/>
          <w:numId w:val="6"/>
        </w:numPr>
      </w:pPr>
      <w:r>
        <w:lastRenderedPageBreak/>
        <w:t xml:space="preserve">Additional information enclosed with the Tool may include documentation such as medical history review, care plans, and medication lists. </w:t>
      </w:r>
    </w:p>
    <w:p w14:paraId="72072223" w14:textId="1C49D154" w:rsidR="00651E6A" w:rsidRDefault="00651E6A" w:rsidP="00651E6A">
      <w:pPr>
        <w:pStyle w:val="ListParagraph"/>
        <w:numPr>
          <w:ilvl w:val="0"/>
          <w:numId w:val="6"/>
        </w:numPr>
      </w:pPr>
      <w:r>
        <w:t xml:space="preserve">All fields and prompts </w:t>
      </w:r>
      <w:r w:rsidR="00C1420F">
        <w:t>shall</w:t>
      </w:r>
      <w:r>
        <w:t xml:space="preserve"> be completed</w:t>
      </w:r>
      <w:r w:rsidR="00C1420F">
        <w:t xml:space="preserve"> in full. </w:t>
      </w:r>
    </w:p>
    <w:p w14:paraId="56F04035" w14:textId="72E51A0C" w:rsidR="005066FC" w:rsidRDefault="005066FC" w:rsidP="005066FC"/>
    <w:p w14:paraId="5A2527C8" w14:textId="52F5F6F6" w:rsidR="005066FC" w:rsidRDefault="005066FC" w:rsidP="005066FC">
      <w:r>
        <w:t xml:space="preserve">**See </w:t>
      </w:r>
      <w:r w:rsidR="00541D12">
        <w:t xml:space="preserve">Assessment and </w:t>
      </w:r>
      <w:r>
        <w:t>Discharge Summary Explanation Sheet</w:t>
      </w:r>
      <w:r w:rsidR="00541D12">
        <w:t>s</w:t>
      </w:r>
      <w:r>
        <w:t xml:space="preserve"> for </w:t>
      </w:r>
      <w:proofErr w:type="gramStart"/>
      <w:r>
        <w:t>guidance</w:t>
      </w:r>
      <w:proofErr w:type="gramEnd"/>
      <w:r>
        <w:t xml:space="preserve"> on </w:t>
      </w:r>
      <w:r w:rsidR="00753C04">
        <w:t>Referred To</w:t>
      </w:r>
      <w:r w:rsidR="00541D12">
        <w:t>/From</w:t>
      </w:r>
      <w:r w:rsidR="00753C04">
        <w:t xml:space="preserve"> selections when Transition of Care of Tool has been utilized for services. </w:t>
      </w:r>
    </w:p>
    <w:p w14:paraId="0258A0A6" w14:textId="77777777" w:rsidR="00753C04" w:rsidRPr="007C6FFC" w:rsidRDefault="00753C04" w:rsidP="005066FC"/>
    <w:p w14:paraId="2E3683B1" w14:textId="77777777" w:rsidR="00861B0D" w:rsidRPr="00FD1528" w:rsidRDefault="00C954A5" w:rsidP="002D0CCB">
      <w:pPr>
        <w:ind w:left="900" w:hanging="900"/>
        <w:jc w:val="both"/>
        <w:rPr>
          <w:rFonts w:ascii="Arial" w:hAnsi="Arial"/>
        </w:rPr>
      </w:pPr>
      <w:r>
        <w:t xml:space="preserve"> </w:t>
      </w:r>
      <w:r w:rsidR="002D0CCB">
        <w:t xml:space="preserve">**Note: Programs within the CYF SOC must verify that all training requirements have been met </w:t>
      </w:r>
      <w:proofErr w:type="gramStart"/>
      <w:r w:rsidR="002D0CCB">
        <w:t>in order for</w:t>
      </w:r>
      <w:proofErr w:type="gramEnd"/>
      <w:r w:rsidR="002D0CCB">
        <w:t xml:space="preserve"> an LPCC/PCI to provide services to youth and families.   </w:t>
      </w:r>
    </w:p>
    <w:sectPr w:rsidR="00861B0D" w:rsidRPr="00FD1528" w:rsidSect="001C12EF">
      <w:headerReference w:type="default" r:id="rId14"/>
      <w:footerReference w:type="default" r:id="rId15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5DF7" w14:textId="77777777" w:rsidR="00A5710D" w:rsidRDefault="00A5710D">
      <w:r>
        <w:separator/>
      </w:r>
    </w:p>
  </w:endnote>
  <w:endnote w:type="continuationSeparator" w:id="0">
    <w:p w14:paraId="1C4C2C48" w14:textId="77777777" w:rsidR="00A5710D" w:rsidRDefault="00A5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6051" w14:textId="77777777" w:rsidR="00340D5C" w:rsidRDefault="00340D5C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DD99D7" wp14:editId="5B638E5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7073C" w14:textId="77777777" w:rsidR="00340D5C" w:rsidRDefault="00340D5C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0116E0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7DD99D7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2" type="#_x0000_t202" style="position:absolute;margin-left:0;margin-top:0;width:30.6pt;height:24.65pt;z-index:251662336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" fillcolor="white [3201]" stroked="f" strokeweight=".5pt">
              <v:textbox style="mso-fit-shape-to-text:t" inset="0,,0">
                <w:txbxContent>
                  <w:p w14:paraId="5E07073C" w14:textId="77777777" w:rsidR="00340D5C" w:rsidRDefault="00340D5C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0116E0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5CFB076" w14:textId="1E1F3A8F" w:rsidR="0026063A" w:rsidRDefault="00651E6A" w:rsidP="00340D5C">
    <w:pPr>
      <w:pStyle w:val="Footer"/>
    </w:pPr>
    <w:r>
      <w:t>3/1/23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28E8" w14:textId="77777777" w:rsidR="00A5710D" w:rsidRDefault="00A5710D">
      <w:r>
        <w:separator/>
      </w:r>
    </w:p>
  </w:footnote>
  <w:footnote w:type="continuationSeparator" w:id="0">
    <w:p w14:paraId="212AFD6F" w14:textId="77777777" w:rsidR="00A5710D" w:rsidRDefault="00A5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50CE" w14:textId="40CAB467" w:rsidR="0026063A" w:rsidRPr="00104585" w:rsidRDefault="00BF5DCE" w:rsidP="000B7F77">
    <w:pPr>
      <w:pStyle w:val="Header"/>
      <w:jc w:val="center"/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550A3BD8" wp14:editId="04A6A39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6985" t="7620" r="571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98E02" w14:textId="77777777" w:rsidR="0026063A" w:rsidRDefault="001D5D1B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0A3BD8"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" fillcolor="#7ba0cd [2420]" stroked="f" strokecolor="#a7bfde [1620]">
                  <o:lock v:ext="edit" aspectratio="t"/>
                  <v:textbox inset="0,0,0,0">
                    <w:txbxContent>
                      <w:p w14:paraId="15598E02" w14:textId="77777777" w:rsidR="0026063A" w:rsidRDefault="001D5D1B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sz w:val="36"/>
        </w:rPr>
        <w:alias w:val="Title"/>
        <w:id w:val="78131009"/>
        <w:placeholder>
          <w:docPart w:val="BDE0F25EA052489E99EEC9F5E33C840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23C9B">
          <w:rPr>
            <w:sz w:val="36"/>
          </w:rPr>
          <w:t>Transition of Care Tool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F7C2C"/>
    <w:multiLevelType w:val="hybridMultilevel"/>
    <w:tmpl w:val="5AB8D5BE"/>
    <w:lvl w:ilvl="0" w:tplc="5BE6F7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844B3"/>
    <w:multiLevelType w:val="hybridMultilevel"/>
    <w:tmpl w:val="D724F9A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36E64AF"/>
    <w:multiLevelType w:val="hybridMultilevel"/>
    <w:tmpl w:val="04906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354B7"/>
    <w:multiLevelType w:val="hybridMultilevel"/>
    <w:tmpl w:val="AA88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41E50"/>
    <w:multiLevelType w:val="hybridMultilevel"/>
    <w:tmpl w:val="43DA59A2"/>
    <w:lvl w:ilvl="0" w:tplc="040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5" w15:restartNumberingAfterBreak="0">
    <w:nsid w:val="5B435DC8"/>
    <w:multiLevelType w:val="hybridMultilevel"/>
    <w:tmpl w:val="28DC0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45765"/>
    <w:multiLevelType w:val="hybridMultilevel"/>
    <w:tmpl w:val="0E788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10F76"/>
    <w:multiLevelType w:val="hybridMultilevel"/>
    <w:tmpl w:val="BFBC3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118408">
    <w:abstractNumId w:val="1"/>
  </w:num>
  <w:num w:numId="2" w16cid:durableId="241372204">
    <w:abstractNumId w:val="4"/>
  </w:num>
  <w:num w:numId="3" w16cid:durableId="920409207">
    <w:abstractNumId w:val="6"/>
  </w:num>
  <w:num w:numId="4" w16cid:durableId="701713822">
    <w:abstractNumId w:val="3"/>
  </w:num>
  <w:num w:numId="5" w16cid:durableId="1387022687">
    <w:abstractNumId w:val="0"/>
  </w:num>
  <w:num w:numId="6" w16cid:durableId="1985545446">
    <w:abstractNumId w:val="2"/>
  </w:num>
  <w:num w:numId="7" w16cid:durableId="1794860754">
    <w:abstractNumId w:val="5"/>
  </w:num>
  <w:num w:numId="8" w16cid:durableId="1447693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61"/>
    <w:rsid w:val="00007FE9"/>
    <w:rsid w:val="000116E0"/>
    <w:rsid w:val="00016E69"/>
    <w:rsid w:val="000301CE"/>
    <w:rsid w:val="000311CB"/>
    <w:rsid w:val="000376E2"/>
    <w:rsid w:val="00050F4A"/>
    <w:rsid w:val="000551FD"/>
    <w:rsid w:val="00057D7B"/>
    <w:rsid w:val="00060C98"/>
    <w:rsid w:val="000657A6"/>
    <w:rsid w:val="0007186E"/>
    <w:rsid w:val="00084A07"/>
    <w:rsid w:val="00084F3A"/>
    <w:rsid w:val="000A11BD"/>
    <w:rsid w:val="000B4309"/>
    <w:rsid w:val="000B614B"/>
    <w:rsid w:val="000B7F77"/>
    <w:rsid w:val="000C5BCF"/>
    <w:rsid w:val="000D06A7"/>
    <w:rsid w:val="000E5550"/>
    <w:rsid w:val="000E6052"/>
    <w:rsid w:val="000F0FB4"/>
    <w:rsid w:val="00104585"/>
    <w:rsid w:val="00110852"/>
    <w:rsid w:val="001240C7"/>
    <w:rsid w:val="0013027B"/>
    <w:rsid w:val="00130729"/>
    <w:rsid w:val="001324E1"/>
    <w:rsid w:val="001528A2"/>
    <w:rsid w:val="00155766"/>
    <w:rsid w:val="0016679C"/>
    <w:rsid w:val="00181E16"/>
    <w:rsid w:val="001B416D"/>
    <w:rsid w:val="001C0CFE"/>
    <w:rsid w:val="001C12EF"/>
    <w:rsid w:val="001C3AE2"/>
    <w:rsid w:val="001C4E29"/>
    <w:rsid w:val="001D5D1B"/>
    <w:rsid w:val="001D6637"/>
    <w:rsid w:val="001E4EED"/>
    <w:rsid w:val="001F1478"/>
    <w:rsid w:val="00224BAB"/>
    <w:rsid w:val="002315F3"/>
    <w:rsid w:val="0024547F"/>
    <w:rsid w:val="0026063A"/>
    <w:rsid w:val="002A022D"/>
    <w:rsid w:val="002C3A17"/>
    <w:rsid w:val="002C7B87"/>
    <w:rsid w:val="002D0CCB"/>
    <w:rsid w:val="002D2011"/>
    <w:rsid w:val="002E0429"/>
    <w:rsid w:val="002E2F9B"/>
    <w:rsid w:val="002E5AB0"/>
    <w:rsid w:val="00303489"/>
    <w:rsid w:val="003118BE"/>
    <w:rsid w:val="003162FF"/>
    <w:rsid w:val="00325A3A"/>
    <w:rsid w:val="0032732F"/>
    <w:rsid w:val="00327BE4"/>
    <w:rsid w:val="00334758"/>
    <w:rsid w:val="00340D5C"/>
    <w:rsid w:val="003A1149"/>
    <w:rsid w:val="003A1D2A"/>
    <w:rsid w:val="003B5A77"/>
    <w:rsid w:val="003E2766"/>
    <w:rsid w:val="003E3952"/>
    <w:rsid w:val="003F2870"/>
    <w:rsid w:val="00415D41"/>
    <w:rsid w:val="00427257"/>
    <w:rsid w:val="00430491"/>
    <w:rsid w:val="004341E5"/>
    <w:rsid w:val="004352F0"/>
    <w:rsid w:val="004375C3"/>
    <w:rsid w:val="00451FE6"/>
    <w:rsid w:val="00454ED5"/>
    <w:rsid w:val="00481E7D"/>
    <w:rsid w:val="004A0CF8"/>
    <w:rsid w:val="004B151A"/>
    <w:rsid w:val="004D15FF"/>
    <w:rsid w:val="004E1783"/>
    <w:rsid w:val="004E6874"/>
    <w:rsid w:val="004E7EFE"/>
    <w:rsid w:val="004F306E"/>
    <w:rsid w:val="004F3498"/>
    <w:rsid w:val="004F7727"/>
    <w:rsid w:val="0050318A"/>
    <w:rsid w:val="005066FC"/>
    <w:rsid w:val="00507C44"/>
    <w:rsid w:val="0051447F"/>
    <w:rsid w:val="00521F0E"/>
    <w:rsid w:val="00541D12"/>
    <w:rsid w:val="00550488"/>
    <w:rsid w:val="00554542"/>
    <w:rsid w:val="00577A25"/>
    <w:rsid w:val="005815E5"/>
    <w:rsid w:val="005839B4"/>
    <w:rsid w:val="0059462A"/>
    <w:rsid w:val="005B3F34"/>
    <w:rsid w:val="005D2B81"/>
    <w:rsid w:val="005D2EC0"/>
    <w:rsid w:val="005D3DB0"/>
    <w:rsid w:val="005F24D0"/>
    <w:rsid w:val="00623C9B"/>
    <w:rsid w:val="00625C17"/>
    <w:rsid w:val="0062604F"/>
    <w:rsid w:val="006308B0"/>
    <w:rsid w:val="0063632E"/>
    <w:rsid w:val="0064359B"/>
    <w:rsid w:val="00651E6A"/>
    <w:rsid w:val="0065292A"/>
    <w:rsid w:val="00662BB3"/>
    <w:rsid w:val="006748B2"/>
    <w:rsid w:val="00681CFB"/>
    <w:rsid w:val="006C1131"/>
    <w:rsid w:val="006E06CB"/>
    <w:rsid w:val="006E6713"/>
    <w:rsid w:val="007169C2"/>
    <w:rsid w:val="00720533"/>
    <w:rsid w:val="00722D6C"/>
    <w:rsid w:val="00746F83"/>
    <w:rsid w:val="007471B5"/>
    <w:rsid w:val="00750364"/>
    <w:rsid w:val="00753C04"/>
    <w:rsid w:val="00757A94"/>
    <w:rsid w:val="00790F67"/>
    <w:rsid w:val="007A1135"/>
    <w:rsid w:val="007A7601"/>
    <w:rsid w:val="007B5EDF"/>
    <w:rsid w:val="007C0C42"/>
    <w:rsid w:val="007C53FA"/>
    <w:rsid w:val="007C6FFC"/>
    <w:rsid w:val="007D3902"/>
    <w:rsid w:val="007D3A3D"/>
    <w:rsid w:val="007F4645"/>
    <w:rsid w:val="00806B0D"/>
    <w:rsid w:val="00825035"/>
    <w:rsid w:val="0082794E"/>
    <w:rsid w:val="0084632C"/>
    <w:rsid w:val="00861B0D"/>
    <w:rsid w:val="008705BD"/>
    <w:rsid w:val="0087376B"/>
    <w:rsid w:val="008753D7"/>
    <w:rsid w:val="008A3361"/>
    <w:rsid w:val="008E7687"/>
    <w:rsid w:val="008F1EAA"/>
    <w:rsid w:val="008F52CD"/>
    <w:rsid w:val="00903EDB"/>
    <w:rsid w:val="0090722B"/>
    <w:rsid w:val="009157F5"/>
    <w:rsid w:val="009236DD"/>
    <w:rsid w:val="0092648B"/>
    <w:rsid w:val="009274A9"/>
    <w:rsid w:val="00951C19"/>
    <w:rsid w:val="00965653"/>
    <w:rsid w:val="00985B5B"/>
    <w:rsid w:val="009900E2"/>
    <w:rsid w:val="00990476"/>
    <w:rsid w:val="009906FD"/>
    <w:rsid w:val="00995C52"/>
    <w:rsid w:val="009A023F"/>
    <w:rsid w:val="009C0F7A"/>
    <w:rsid w:val="009D2739"/>
    <w:rsid w:val="009D6538"/>
    <w:rsid w:val="009F5723"/>
    <w:rsid w:val="00A1085A"/>
    <w:rsid w:val="00A132D3"/>
    <w:rsid w:val="00A36002"/>
    <w:rsid w:val="00A5073D"/>
    <w:rsid w:val="00A5710D"/>
    <w:rsid w:val="00A62E43"/>
    <w:rsid w:val="00A71749"/>
    <w:rsid w:val="00A865E4"/>
    <w:rsid w:val="00A9769F"/>
    <w:rsid w:val="00AA670C"/>
    <w:rsid w:val="00AB0F20"/>
    <w:rsid w:val="00AB60C6"/>
    <w:rsid w:val="00AC2CF1"/>
    <w:rsid w:val="00AE69C8"/>
    <w:rsid w:val="00B039C9"/>
    <w:rsid w:val="00B04DCB"/>
    <w:rsid w:val="00B109E4"/>
    <w:rsid w:val="00B10F1A"/>
    <w:rsid w:val="00B111DA"/>
    <w:rsid w:val="00B11606"/>
    <w:rsid w:val="00B5151D"/>
    <w:rsid w:val="00B60B7C"/>
    <w:rsid w:val="00B63533"/>
    <w:rsid w:val="00B80653"/>
    <w:rsid w:val="00B82AF8"/>
    <w:rsid w:val="00B82C24"/>
    <w:rsid w:val="00B90E53"/>
    <w:rsid w:val="00B971FD"/>
    <w:rsid w:val="00BA030E"/>
    <w:rsid w:val="00BB3297"/>
    <w:rsid w:val="00BC3C24"/>
    <w:rsid w:val="00BD08BE"/>
    <w:rsid w:val="00BF5DCE"/>
    <w:rsid w:val="00C057D9"/>
    <w:rsid w:val="00C0653E"/>
    <w:rsid w:val="00C13CCE"/>
    <w:rsid w:val="00C1420F"/>
    <w:rsid w:val="00C51136"/>
    <w:rsid w:val="00C6046A"/>
    <w:rsid w:val="00C625DE"/>
    <w:rsid w:val="00C704B1"/>
    <w:rsid w:val="00C73522"/>
    <w:rsid w:val="00C8728A"/>
    <w:rsid w:val="00C954A5"/>
    <w:rsid w:val="00CA0B12"/>
    <w:rsid w:val="00CA4CD5"/>
    <w:rsid w:val="00CB1B53"/>
    <w:rsid w:val="00CB327D"/>
    <w:rsid w:val="00CC3D38"/>
    <w:rsid w:val="00CC7841"/>
    <w:rsid w:val="00CC7927"/>
    <w:rsid w:val="00CD0CE1"/>
    <w:rsid w:val="00CD4AAF"/>
    <w:rsid w:val="00CD6E5B"/>
    <w:rsid w:val="00CE1305"/>
    <w:rsid w:val="00CF06BC"/>
    <w:rsid w:val="00CF6FD9"/>
    <w:rsid w:val="00D24E30"/>
    <w:rsid w:val="00D51B80"/>
    <w:rsid w:val="00D66B1B"/>
    <w:rsid w:val="00D76B47"/>
    <w:rsid w:val="00D808DB"/>
    <w:rsid w:val="00DA0F78"/>
    <w:rsid w:val="00DA326F"/>
    <w:rsid w:val="00DB56A0"/>
    <w:rsid w:val="00DC61F0"/>
    <w:rsid w:val="00DE48D4"/>
    <w:rsid w:val="00DF2625"/>
    <w:rsid w:val="00E27D49"/>
    <w:rsid w:val="00E523D8"/>
    <w:rsid w:val="00E84D0D"/>
    <w:rsid w:val="00E84FC6"/>
    <w:rsid w:val="00EB30A8"/>
    <w:rsid w:val="00EB5667"/>
    <w:rsid w:val="00EC3283"/>
    <w:rsid w:val="00EC792D"/>
    <w:rsid w:val="00EC7B51"/>
    <w:rsid w:val="00EE36B1"/>
    <w:rsid w:val="00EE7553"/>
    <w:rsid w:val="00F004A8"/>
    <w:rsid w:val="00F164D7"/>
    <w:rsid w:val="00F35A13"/>
    <w:rsid w:val="00F37CB1"/>
    <w:rsid w:val="00F45D5E"/>
    <w:rsid w:val="00F46BC4"/>
    <w:rsid w:val="00F60C34"/>
    <w:rsid w:val="00F9538A"/>
    <w:rsid w:val="00F97D70"/>
    <w:rsid w:val="00FA1186"/>
    <w:rsid w:val="00FB222E"/>
    <w:rsid w:val="00FF560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E84EF"/>
  <w15:docId w15:val="{5BBD4487-BD1E-48BB-ABE3-846822A9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035"/>
    <w:rPr>
      <w:sz w:val="24"/>
      <w:szCs w:val="24"/>
    </w:rPr>
  </w:style>
  <w:style w:type="paragraph" w:styleId="Heading1">
    <w:name w:val="heading 1"/>
    <w:basedOn w:val="Normal"/>
    <w:next w:val="Normal"/>
    <w:qFormat/>
    <w:rsid w:val="0082503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25035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825035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rsid w:val="00825035"/>
    <w:pPr>
      <w:ind w:left="2160" w:firstLine="720"/>
    </w:pPr>
    <w:rPr>
      <w:bCs/>
    </w:rPr>
  </w:style>
  <w:style w:type="paragraph" w:styleId="BodyTextIndent2">
    <w:name w:val="Body Text Indent 2"/>
    <w:basedOn w:val="Normal"/>
    <w:rsid w:val="00825035"/>
    <w:pPr>
      <w:ind w:left="2880"/>
    </w:pPr>
  </w:style>
  <w:style w:type="paragraph" w:styleId="Title">
    <w:name w:val="Title"/>
    <w:basedOn w:val="Normal"/>
    <w:qFormat/>
    <w:rsid w:val="00825035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A62E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2E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B0D"/>
    <w:rPr>
      <w:sz w:val="24"/>
      <w:szCs w:val="24"/>
    </w:rPr>
  </w:style>
  <w:style w:type="paragraph" w:styleId="BalloonText">
    <w:name w:val="Balloon Text"/>
    <w:basedOn w:val="Normal"/>
    <w:link w:val="BalloonTextChar"/>
    <w:rsid w:val="00861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B0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954A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6565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81E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1E7D"/>
    <w:rPr>
      <w:sz w:val="24"/>
      <w:szCs w:val="24"/>
    </w:rPr>
  </w:style>
  <w:style w:type="paragraph" w:styleId="NoSpacing">
    <w:name w:val="No Spacing"/>
    <w:uiPriority w:val="1"/>
    <w:qFormat/>
    <w:rsid w:val="00481E7D"/>
    <w:rPr>
      <w:sz w:val="24"/>
      <w:szCs w:val="24"/>
    </w:rPr>
  </w:style>
  <w:style w:type="paragraph" w:styleId="Revision">
    <w:name w:val="Revision"/>
    <w:hidden/>
    <w:uiPriority w:val="99"/>
    <w:semiHidden/>
    <w:rsid w:val="0016679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667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667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679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6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679C"/>
    <w:rPr>
      <w:b/>
      <w:bCs/>
    </w:rPr>
  </w:style>
  <w:style w:type="character" w:styleId="Hyperlink">
    <w:name w:val="Hyperlink"/>
    <w:basedOn w:val="DefaultParagraphFont"/>
    <w:rsid w:val="00CC7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tnaBetterHealthCACM@aetna.com" TargetMode="External"/><Relationship Id="rId13" Type="http://schemas.openxmlformats.org/officeDocument/2006/relationships/hyperlink" Target="mailto:MHC_BH_Solutions@MolinaHealthcar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ele.k.buland@kp.org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NAdminGroup@centen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tapia@chgs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SCPromiseCMC@beaconhealthoptions.com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E0F25EA052489E99EEC9F5E33C8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0CF19-871F-4DC4-835A-0139259D3278}"/>
      </w:docPartPr>
      <w:docPartBody>
        <w:p w:rsidR="00DB1A24" w:rsidRDefault="00D73E74" w:rsidP="00D73E74">
          <w:pPr>
            <w:pStyle w:val="BDE0F25EA052489E99EEC9F5E33C8407"/>
          </w:pPr>
          <w:r>
            <w:rPr>
              <w:color w:val="2F5496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E74"/>
    <w:rsid w:val="00050C83"/>
    <w:rsid w:val="000C5A29"/>
    <w:rsid w:val="0026033B"/>
    <w:rsid w:val="003E2439"/>
    <w:rsid w:val="005105DE"/>
    <w:rsid w:val="00542F08"/>
    <w:rsid w:val="0055323B"/>
    <w:rsid w:val="0056203D"/>
    <w:rsid w:val="005B2907"/>
    <w:rsid w:val="00834532"/>
    <w:rsid w:val="009C1EF4"/>
    <w:rsid w:val="009D575C"/>
    <w:rsid w:val="009E700E"/>
    <w:rsid w:val="00B206D2"/>
    <w:rsid w:val="00BF6BF4"/>
    <w:rsid w:val="00D3350B"/>
    <w:rsid w:val="00D73E74"/>
    <w:rsid w:val="00DB1A24"/>
    <w:rsid w:val="00DF67B6"/>
    <w:rsid w:val="00E846FD"/>
    <w:rsid w:val="00EE1961"/>
    <w:rsid w:val="00F50FD3"/>
    <w:rsid w:val="00F61612"/>
    <w:rsid w:val="00F724D3"/>
    <w:rsid w:val="00F75528"/>
    <w:rsid w:val="00F91243"/>
    <w:rsid w:val="00FA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E0F25EA052489E99EEC9F5E33C8407">
    <w:name w:val="BDE0F25EA052489E99EEC9F5E33C8407"/>
    <w:rsid w:val="00D73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List</vt:lpstr>
    </vt:vector>
  </TitlesOfParts>
  <Company>County of San Diego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of Care Tool</dc:title>
  <dc:creator>Preferred Customer</dc:creator>
  <cp:lastModifiedBy>Rhinesmith, Danielle</cp:lastModifiedBy>
  <cp:revision>14</cp:revision>
  <cp:lastPrinted>2016-09-16T17:00:00Z</cp:lastPrinted>
  <dcterms:created xsi:type="dcterms:W3CDTF">2023-02-13T18:20:00Z</dcterms:created>
  <dcterms:modified xsi:type="dcterms:W3CDTF">2023-02-22T19:45:00Z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